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IMAX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2,757,932.00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2,840,348.00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2,840,348.00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8940"/>
        <w:gridCol w:w="155"/>
      </w:tblGrid>
      <w:tr>
        <w:trPr/>
        <w:tc>
          <w:tcPr>
            <w:tcW w:w="1110" w:type="dxa"/>
            <w:tcBorders/>
            <w:vAlign w:val="center"/>
          </w:tcPr>
          <w:p>
            <w:pPr>
              <w:pStyle w:val="TableContents"/>
              <w:bidi w:val="0"/>
              <w:spacing w:before="0" w:after="283"/>
              <w:jc w:val="left"/>
              <w:rPr/>
            </w:pPr>
            <w:r>
              <w:rPr/>
              <w:t>Item 1.</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issuer: </w:t>
            </w:r>
          </w:p>
          <w:p>
            <w:pPr>
              <w:pStyle w:val="TableContents"/>
              <w:bidi w:val="0"/>
              <w:spacing w:before="0" w:after="0"/>
              <w:jc w:val="left"/>
              <w:rPr/>
            </w:pPr>
            <w:r>
              <w:rPr/>
              <w:t>IMAX CORP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SPEAKMAN DRIVE MISSISSAUGA Canada L5K 1B1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2.</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3.</w:t>
            </w:r>
          </w:p>
        </w:tc>
        <w:tc>
          <w:tcPr>
            <w:tcW w:w="89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(f)</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(g)</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(h)</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(j)</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(k)</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9095" w:type="dxa"/>
            <w:gridSpan w:val="2"/>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4.</w:t>
            </w:r>
          </w:p>
        </w:tc>
        <w:tc>
          <w:tcPr>
            <w:tcW w:w="89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2840348</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2757932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2840348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5.</w:t>
            </w:r>
          </w:p>
        </w:tc>
        <w:tc>
          <w:tcPr>
            <w:tcW w:w="89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89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IMAX CORP. No one person's interest in the common stock of IMAX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7.</w:t>
            </w:r>
          </w:p>
        </w:tc>
        <w:tc>
          <w:tcPr>
            <w:tcW w:w="89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8.</w:t>
            </w:r>
          </w:p>
        </w:tc>
        <w:tc>
          <w:tcPr>
            <w:tcW w:w="89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9.</w:t>
            </w:r>
          </w:p>
        </w:tc>
        <w:tc>
          <w:tcPr>
            <w:tcW w:w="89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1489</Words>
  <Characters>7854</Characters>
  <CharactersWithSpaces>9286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